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79" w:rsidRPr="0084042D" w:rsidRDefault="00560179" w:rsidP="005601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e-DE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de-DE"/>
        </w:rPr>
        <w:t>Results: 1 to 20 of 65</w:t>
      </w:r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1. </w:t>
      </w:r>
      <w:hyperlink r:id="rId8" w:history="1"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Potential Anti-Inflammatory Effects of the Hydrophilic Fraction of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L.) </w:t>
        </w:r>
        <w:proofErr w:type="gram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Seed Oil on Breast Cancer Cell Lines.</w:t>
        </w:r>
        <w:proofErr w:type="gramEnd"/>
      </w:hyperlink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Costantini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Rusolo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De Vito V,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Moccia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Picariello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G, Capone F,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Guerriero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E,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Castello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G, Volpe MG.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Molecules. 2014 Jun 24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;19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(6):8644-60. </w:t>
      </w:r>
      <w:proofErr w:type="spellStart"/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10.3390/molecules19068644.</w:t>
      </w:r>
    </w:p>
    <w:p w:rsidR="00BC0EF6" w:rsidRPr="00BC0EF6" w:rsidRDefault="00BC0EF6" w:rsidP="00BC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9" w:history="1"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 and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Cancer: Importance of the </w:t>
        </w:r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Characterisation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of the Active Principle.</w:t>
        </w:r>
      </w:hyperlink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>Chrubasik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-Hausmann S,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>Vlachojannis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C, Zimmermann B.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>Phytother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Res. 2014 Jun 3.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>doi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10.1002/ptr.5181. </w:t>
      </w: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[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ahead of print]</w:t>
      </w:r>
    </w:p>
    <w:p w:rsidR="00BC0EF6" w:rsidRPr="00BC0EF6" w:rsidRDefault="00BC0EF6" w:rsidP="00BC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0" w:history="1">
        <w:proofErr w:type="gram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Beyond</w:t>
        </w:r>
        <w:proofErr w:type="gram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Androgen Deprivation: Ancillary Integrative Strategies for Targeting the Androgen Receptor Addiction of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Cancer.</w:t>
        </w:r>
      </w:hyperlink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McCarty MF,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Hejazi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Rastmanesh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Integr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Cancer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Ther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2014 May 26. </w:t>
      </w:r>
      <w:proofErr w:type="spellStart"/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pii</w:t>
      </w:r>
      <w:proofErr w:type="spellEnd"/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1534735414534728. [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ahead of print] 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BC0EF6" w:rsidRPr="00BC0EF6" w:rsidRDefault="00BC0EF6" w:rsidP="00BC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1" w:history="1">
        <w:proofErr w:type="gram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</w:t>
        </w:r>
        <w:proofErr w:type="gram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double-blind, placebo-controlled </w:t>
        </w:r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randomised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trial evaluating the effect of a polyphenol-rich whole food supplement on PSA progression in men with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cancer--the U.K. NCRN </w:t>
        </w:r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Pomi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-T study.</w:t>
        </w:r>
      </w:hyperlink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Thomas R, Williams M, Sharma H,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Chaudry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Bellamy P.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BC0E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Prostate</w:t>
      </w: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Cancer Prostatic Dis. 2014 Jun;17(2):180-6. </w:t>
      </w:r>
      <w:proofErr w:type="spellStart"/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10.1038/pcan.2014.6.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2014 Mar 11.</w:t>
      </w:r>
    </w:p>
    <w:p w:rsidR="00BC0EF6" w:rsidRPr="00BC0EF6" w:rsidRDefault="00BC0EF6" w:rsidP="00BC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2" w:history="1"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extracts impact the androgen biosynthesis pathways in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models in vitro and in vivo.</w:t>
        </w:r>
      </w:hyperlink>
    </w:p>
    <w:p w:rsid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Ming DS, Pham S, Deb S, Chin MY,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Kharmate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G,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Adomat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Beheshti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EH, Locke J, Guns ET.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Steroid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Biochem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Mol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Biol. 2014 Feb 22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;143C:19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-28. </w:t>
      </w:r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3" w:history="1"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 inhibits the bone metastatic growth of human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cells and enhances the in vivo efficacy of </w:t>
        </w:r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docetaxel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chemotherapy.</w:t>
        </w:r>
      </w:hyperlink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Wang Y, Zhang S, Iqbal S, Chen Z, Wang X, Wang YA, Liu D, Bai K,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Ritenour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Kucuk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O, Wu D.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BC0E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Prostate</w:t>
      </w: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2013 Dec 23.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10.1002/pros.22769. [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ahead of print]</w:t>
      </w:r>
    </w:p>
    <w:p w:rsidR="00BC0EF6" w:rsidRPr="00BC0EF6" w:rsidRDefault="00BC0EF6" w:rsidP="00BC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4" w:history="1"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Suppression of urinary bladder </w:t>
        </w:r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urothelial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carcinoma cell by the ethanol extract of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 through cell cycle arrest and apoptosis.</w:t>
        </w:r>
      </w:hyperlink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Lee ST, Lu MH,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Chien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LH, Wu TF, Huang LC, Liao GI.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BMC Complement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Altern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Med. 2013 Dec 21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;13:364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</w:t>
      </w:r>
      <w:proofErr w:type="spellStart"/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10.1186/1472-6882-13-364.</w:t>
      </w:r>
    </w:p>
    <w:p w:rsidR="00BC0EF6" w:rsidRPr="00BC0EF6" w:rsidRDefault="00BC0EF6" w:rsidP="00BC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5" w:history="1"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Daily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Intake Has No Impact on PSA Levels in Patients with Advanced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- Results of a Phase </w:t>
        </w:r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IIb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Randomized Controlled Trial.</w:t>
        </w:r>
      </w:hyperlink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>Stenner-Liewen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>Liewen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>Cathomas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R, Renner C,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>Petrausch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>Sulser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>Spanaus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K, Seifert HH, Strebel RT, Knuth A, Samaras P,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>Müntener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>Cancer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2013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;4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(7):597-605. </w:t>
      </w:r>
      <w:proofErr w:type="spellStart"/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10.7150/jca.7123. </w:t>
      </w:r>
      <w:proofErr w:type="spellStart"/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eCollection</w:t>
      </w:r>
      <w:proofErr w:type="spellEnd"/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2013.</w:t>
      </w:r>
    </w:p>
    <w:p w:rsidR="00BC0EF6" w:rsidRPr="00BC0EF6" w:rsidRDefault="00BC0EF6" w:rsidP="00560179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 w:type="page"/>
      </w: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9.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6" w:history="1"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A double-blind, randomized, </w:t>
        </w:r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neoadjuvant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study of the tissue effects of </w:t>
        </w:r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POMx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pills in men with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before radical prostatectomy.</w:t>
        </w:r>
      </w:hyperlink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Freedland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SJ, Carducci M,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Kroeger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Partin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Rao JY, Jin Y,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Kerkoutian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Wu H, Li Y, Creel P, Mundy K,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Gurganus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Fedor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H, King SA, Zhang Y, Heber D,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Pantuck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AJ.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Cancer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Prev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Res (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Phila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).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2013 Oct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;6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(10):1120-7. </w:t>
      </w:r>
    </w:p>
    <w:p w:rsidR="00BC0EF6" w:rsidRPr="00BC0EF6" w:rsidRDefault="00BC0EF6" w:rsidP="00BC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7" w:history="1"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Complementary and alternative medicine (CAM) in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and bladder cancer.</w:t>
        </w:r>
      </w:hyperlink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Philippou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Y,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Hadjipavlou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Khan S,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Rane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BJU Int. 2013 Dec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;112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(8):1073-9. </w:t>
      </w:r>
    </w:p>
    <w:p w:rsidR="00BC0EF6" w:rsidRPr="00BC0EF6" w:rsidRDefault="00BC0EF6" w:rsidP="00BC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8" w:history="1"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Ellagic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 inhibits migration and invasion by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cell lines.</w:t>
        </w:r>
      </w:hyperlink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Pitchakarn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Chewonarin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T, Ogawa K, Suzuki S,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Asamoto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Takahashi S,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Shirai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Limtrakul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Asian Pac J Cancer Prev. 2013;14(5):2859-63.</w:t>
      </w:r>
    </w:p>
    <w:p w:rsidR="00BC0EF6" w:rsidRPr="00BC0EF6" w:rsidRDefault="00BC0EF6" w:rsidP="00BC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9" w:history="1"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 Metabolites, </w:t>
        </w:r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Ellagic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 and </w:t>
        </w:r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Urolithin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A, Synergistically Inhibit Androgen-Independent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Cell Growth via Distinct Effects on Cell Cycle Control and Apoptosis.</w:t>
        </w:r>
      </w:hyperlink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Vicinanza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R, Zhang Y, Henning SM, Heber D.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Evid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Based Complement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Alternat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Med. 2013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;2013:247504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</w:t>
      </w:r>
      <w:proofErr w:type="spellStart"/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10.1155/2013/247504.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2013 Apr 24.</w:t>
      </w:r>
    </w:p>
    <w:p w:rsidR="00BC0EF6" w:rsidRPr="00BC0EF6" w:rsidRDefault="00BC0EF6" w:rsidP="00BC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0" w:history="1"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Extracts in the Management of Men's Urologic Health: Scientific Rationale and Preclinical and Clinical Data.</w:t>
        </w:r>
      </w:hyperlink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Kroeger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Belldegrun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AS,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Pantuck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AJ.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Evid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Based Complement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Alternat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Med. 2013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;2013:701434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</w:t>
      </w:r>
      <w:proofErr w:type="spellStart"/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10.1155/2013/701434.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2013 Mar 26. Erratum in: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Evid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Based Complement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Alternat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Med. 2013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;2013:870454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N,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Kroeger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[corrected to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Kroeger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Nils]; 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Belldegrun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[corrected to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Belldegrun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A S]; A J,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Pantuck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[corrected to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Pantuck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A J]. </w:t>
      </w:r>
    </w:p>
    <w:p w:rsidR="00BC0EF6" w:rsidRPr="00BC0EF6" w:rsidRDefault="00BC0EF6" w:rsidP="00BC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1" w:history="1"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Jacaric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 and its </w:t>
        </w:r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octadecatrienoic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 </w:t>
        </w:r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geoisomers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induce apoptosis selectively in cancerous human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cells: a mechanistic and 3-D structure-activity study.</w:t>
        </w:r>
      </w:hyperlink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Gasmi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J, Thomas Sanderson J.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Phytomedicine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2013 Jun 15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;20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(8-9):734-42. </w:t>
      </w:r>
      <w:proofErr w:type="spellStart"/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10.1016/j.phymed.2013.01.012.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2013 Feb 27.</w:t>
      </w:r>
    </w:p>
    <w:p w:rsidR="00BC0EF6" w:rsidRPr="00BC0EF6" w:rsidRDefault="00BC0EF6" w:rsidP="00BC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2" w:history="1"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Polyphenols are responsible for the </w:t>
        </w:r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proapoptotic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properties of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 on leukemia cell lines.</w:t>
        </w:r>
      </w:hyperlink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Dahlawi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H, Jordan-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Mahy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N, Clench M, McDougall GJ,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Maitre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CL.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Food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Sci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2013 Mar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(2):196-208. </w:t>
      </w:r>
      <w:proofErr w:type="spellStart"/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10.1002/fsn3.26.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2013 Feb 20.</w:t>
      </w:r>
    </w:p>
    <w:p w:rsidR="00BC0EF6" w:rsidRPr="00BC0EF6" w:rsidRDefault="00BC0EF6" w:rsidP="00BC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3" w:history="1"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Studies on the Cytotoxic Activities of </w:t>
        </w:r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L. var. </w:t>
        </w:r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spinosa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(Apple </w:t>
        </w:r>
        <w:proofErr w:type="spellStart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Punice</w:t>
        </w:r>
        <w:proofErr w:type="spellEnd"/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) Extract on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Cell Line by Induction of Apoptosis.</w:t>
        </w:r>
      </w:hyperlink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Sineh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Sepehr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K,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Baradaran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Mazandarani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Khori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Shahneh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FZ.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ISRN Pharm. 2012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;2012:547942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. </w:t>
      </w:r>
      <w:proofErr w:type="spellStart"/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10.5402/2012/547942.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2012 Dec 17.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4" w:history="1"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Free PMC Article</w:t>
        </w:r>
      </w:hyperlink>
    </w:p>
    <w:p w:rsidR="00BC0EF6" w:rsidRPr="00BC0EF6" w:rsidRDefault="00BC0EF6" w:rsidP="00BC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17.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5" w:history="1"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Specific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 components as potential inhibitors of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metastasis.</w:t>
        </w:r>
      </w:hyperlink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Wang L, Ho J,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Glackin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C, Martins-Green M.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Transl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Oncol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2012 Oct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(5):344-55. </w:t>
      </w:r>
    </w:p>
    <w:p w:rsidR="00BC0EF6" w:rsidRPr="00BC0EF6" w:rsidRDefault="00BC0EF6" w:rsidP="00BC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6" w:history="1"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 and specific components inhibit cell and molecular processes critical for metastasis of breast cancer.</w:t>
        </w:r>
      </w:hyperlink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Rocha A, Wang L,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Penichet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Martins-Green M.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Breast Cancer Res Treat. 2012 Dec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;136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(3):647-58. </w:t>
      </w:r>
      <w:proofErr w:type="spellStart"/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10.1007/s10549-012-2264-5.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2012 Oct 12.</w:t>
      </w:r>
    </w:p>
    <w:p w:rsidR="00BC0EF6" w:rsidRPr="00BC0EF6" w:rsidRDefault="00BC0EF6" w:rsidP="00BC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7" w:history="1"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Proteomic exploration of the impacts of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 juice on the global gene expression of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cell.</w:t>
        </w:r>
      </w:hyperlink>
    </w:p>
    <w:p w:rsidR="00BC0EF6" w:rsidRP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Lee ST, Wu YL,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Chien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LH, Chen ST,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Tzeng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YK, Wu TF.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Proteomics.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2012 Nov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;12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(21):3251-62. </w:t>
      </w:r>
      <w:proofErr w:type="spellStart"/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10.1002/pmic.201200084.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2012 Oct 4.</w:t>
      </w:r>
    </w:p>
    <w:p w:rsidR="00BC0EF6" w:rsidRPr="00BC0EF6" w:rsidRDefault="00BC0EF6" w:rsidP="00BC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8" w:history="1"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A randomized phase II study of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 for men with rising PSA following initial therapy for localized </w:t>
        </w:r>
        <w:r w:rsidRPr="00BC0EF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BC0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cancer.</w:t>
        </w:r>
      </w:hyperlink>
    </w:p>
    <w:p w:rsidR="00BC0EF6" w:rsidRDefault="00BC0EF6" w:rsidP="00BC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Paller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CJ, Ye X, Wozniak PJ, Gillespie BK,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Sieber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PR,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Greengold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RH, Stockton BR,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Hertzman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BL,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Efros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MD, Roper RP, Liker HR, Carducci MA.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BC0EF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e-DE"/>
        </w:rPr>
        <w:t>Prostate</w:t>
      </w:r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Cancer Prostatic Dis. 2013 Mar</w:t>
      </w:r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;16</w:t>
      </w:r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(1):50-5. </w:t>
      </w:r>
      <w:proofErr w:type="spellStart"/>
      <w:proofErr w:type="gram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10.1038/pcan.2012.20. </w:t>
      </w:r>
      <w:proofErr w:type="spellStart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BC0EF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2012 Jun 12.</w:t>
      </w:r>
    </w:p>
    <w:p w:rsidR="00D55583" w:rsidRPr="00D55583" w:rsidRDefault="00D55583" w:rsidP="00D55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9" w:history="1"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Complementary and alternative medicines in </w:t>
        </w:r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cancer: from bench to bedside?</w:t>
        </w:r>
      </w:hyperlink>
    </w:p>
    <w:p w:rsidR="00D55583" w:rsidRPr="00D55583" w:rsidRDefault="00D55583" w:rsidP="00D55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Klempner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SJ,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Bubley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G.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Oncologist. 2012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;17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(6):830-7. </w:t>
      </w:r>
    </w:p>
    <w:p w:rsidR="00D55583" w:rsidRPr="00D55583" w:rsidRDefault="00D55583" w:rsidP="00D55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30" w:history="1"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Ellagitannins</w:t>
        </w:r>
        <w:proofErr w:type="spellEnd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D55583" w:rsidRPr="00D55583" w:rsidRDefault="00D55583" w:rsidP="00D55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Heber 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In: Benzie IFF,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Wachtel-Galor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editors. Herbal Medicine: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Biomolecular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and Clinical Aspects. 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2nd edition.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Boca Raton (FL): CRC Press; 2011. 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Chapter 10.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</w:p>
    <w:p w:rsidR="00D55583" w:rsidRPr="00D55583" w:rsidRDefault="00D55583" w:rsidP="00D55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31" w:history="1"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Lycopene: redress for </w:t>
        </w:r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cancer.</w:t>
        </w:r>
      </w:hyperlink>
    </w:p>
    <w:p w:rsidR="00D55583" w:rsidRPr="00D55583" w:rsidRDefault="00D55583" w:rsidP="00D55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Pisipati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SV,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Pathapati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Bhukya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G,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Nuthakki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Chandu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B,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Nama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Adeps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Basic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Clin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Pharm. 2012 Mar;3(2):261-4.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2012 May 15.</w:t>
      </w:r>
    </w:p>
    <w:p w:rsidR="00D55583" w:rsidRPr="00D55583" w:rsidRDefault="00D55583" w:rsidP="00D55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32" w:history="1"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Oral infusion of </w:t>
        </w:r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 extract inhibits </w:t>
        </w:r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carcinogenesis in the TRAMP model.</w:t>
        </w:r>
      </w:hyperlink>
    </w:p>
    <w:p w:rsidR="00D55583" w:rsidRPr="00D55583" w:rsidRDefault="00D55583" w:rsidP="00D55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Adhami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VM, Siddiqui IA, Syed DN,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Lall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RK,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Carcinogenesis.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2012 Mar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;33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(3):644-51. </w:t>
      </w:r>
      <w:proofErr w:type="spellStart"/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10.1093/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carcin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/bgr308.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2011 Dec 22.</w:t>
      </w:r>
    </w:p>
    <w:p w:rsidR="00D55583" w:rsidRPr="00D55583" w:rsidRDefault="00D55583" w:rsidP="00D55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25. </w:t>
      </w:r>
      <w:hyperlink r:id="rId33" w:history="1"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as a functional food and </w:t>
        </w:r>
        <w:proofErr w:type="spellStart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nutraceutical</w:t>
        </w:r>
        <w:proofErr w:type="spellEnd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source.</w:t>
        </w:r>
      </w:hyperlink>
    </w:p>
    <w:p w:rsidR="00D55583" w:rsidRPr="00D55583" w:rsidRDefault="00D55583" w:rsidP="00D55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Johanningsmeier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SD, Harris GK.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Annu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Rev Food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Sci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Technol. 2011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;2:181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-201. </w:t>
      </w:r>
      <w:proofErr w:type="spellStart"/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10.1146/annurev-food-030810-153709. 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560179" w:rsidRDefault="00560179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 w:type="page"/>
      </w:r>
    </w:p>
    <w:p w:rsidR="00D55583" w:rsidRPr="00D55583" w:rsidRDefault="00D55583" w:rsidP="00D55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26.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34" w:history="1"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The bioactivity of </w:t>
        </w:r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: impact on health and disease.</w:t>
        </w:r>
      </w:hyperlink>
    </w:p>
    <w:p w:rsidR="00D55583" w:rsidRPr="00D55583" w:rsidRDefault="00D55583" w:rsidP="00D55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Faria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Calhau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Crit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Rev Food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Sci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2011 Aug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;51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(7):626-34. </w:t>
      </w:r>
    </w:p>
    <w:p w:rsidR="00D55583" w:rsidRPr="00D55583" w:rsidRDefault="00D55583" w:rsidP="00D55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27.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35" w:history="1"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Cellular and molecular mechanisms of </w:t>
        </w:r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juice-induced anti-metastatic effect on </w:t>
        </w:r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cells.</w:t>
        </w:r>
      </w:hyperlink>
    </w:p>
    <w:p w:rsidR="00D55583" w:rsidRPr="00D55583" w:rsidRDefault="00D55583" w:rsidP="00D55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Wang L, Alcon A, Yuan H, Ho J, Li QJ, Martins-Green M.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Integr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Biol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Camb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). 2011 Jul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(7):742-54. </w:t>
      </w:r>
      <w:proofErr w:type="spellStart"/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10.1039/c0ib00122h.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2011 May 19.</w:t>
      </w:r>
    </w:p>
    <w:p w:rsidR="00D55583" w:rsidRPr="00D55583" w:rsidRDefault="00D55583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28.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36" w:history="1"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Suppression of growth and invasive behavior of human </w:t>
        </w:r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cells by </w:t>
        </w:r>
        <w:proofErr w:type="spellStart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ProstaCaid</w:t>
        </w:r>
        <w:proofErr w:type="spellEnd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™: mechanism of activity.</w:t>
        </w:r>
      </w:hyperlink>
    </w:p>
    <w:p w:rsidR="005E6E1D" w:rsidRPr="00D55583" w:rsidRDefault="00D55583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Jiang J,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Eliaz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Sliva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D.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Int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Oncol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2011 Jun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;38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(6):1675-82. </w:t>
      </w:r>
    </w:p>
    <w:p w:rsidR="00D55583" w:rsidRPr="00D55583" w:rsidRDefault="00D55583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29.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37" w:history="1"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Growth inhibitory, </w:t>
        </w:r>
        <w:proofErr w:type="spellStart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antiandrogenic</w:t>
        </w:r>
        <w:proofErr w:type="spellEnd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, and pro-apoptotic effects of </w:t>
        </w:r>
        <w:proofErr w:type="spellStart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punicic</w:t>
        </w:r>
        <w:proofErr w:type="spellEnd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 in </w:t>
        </w:r>
        <w:proofErr w:type="spellStart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LNCaP</w:t>
        </w:r>
        <w:proofErr w:type="spellEnd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human </w:t>
        </w:r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cells.</w:t>
        </w:r>
      </w:hyperlink>
    </w:p>
    <w:p w:rsidR="005E6E1D" w:rsidRPr="00D55583" w:rsidRDefault="00D55583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Gasmi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J, Sanderson JT.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Agric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Chem. 2010 Dec 8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;58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(23):12149-56. </w:t>
      </w:r>
    </w:p>
    <w:p w:rsidR="00D55583" w:rsidRPr="00D55583" w:rsidRDefault="00D55583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30.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38" w:history="1"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[Nutrition, dietary supplements and </w:t>
        </w:r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cancer].</w:t>
        </w:r>
      </w:hyperlink>
    </w:p>
    <w:p w:rsidR="005E6E1D" w:rsidRPr="00D55583" w:rsidRDefault="00D55583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Desgrandchamps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Bastien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Prog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Urol. 2010 Sep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;20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(8):560-5. </w:t>
      </w:r>
    </w:p>
    <w:p w:rsidR="00D55583" w:rsidRPr="00D55583" w:rsidRDefault="00D55583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31.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39" w:history="1"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Cancer chemoprevention by </w:t>
        </w:r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: laboratory and clinical evidence.</w:t>
        </w:r>
      </w:hyperlink>
    </w:p>
    <w:p w:rsidR="005E6E1D" w:rsidRPr="00D55583" w:rsidRDefault="00D55583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Adhami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VM, Khan N,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Cancer. 2009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;61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(6):811-5. </w:t>
      </w:r>
    </w:p>
    <w:p w:rsidR="00D55583" w:rsidRPr="00D55583" w:rsidRDefault="00D55583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32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instrText xml:space="preserve"> HYPERLINK "http://www.ncbi.nlm.nih.gov/pubmed/19997071" </w:instrText>
      </w:r>
      <w:r w:rsidRPr="00D55583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r w:rsidRPr="00D555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de-DE"/>
        </w:rPr>
        <w:t xml:space="preserve">Nutraceuticals and </w:t>
      </w:r>
      <w:r w:rsidRPr="00D555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n-US" w:eastAsia="de-DE"/>
        </w:rPr>
        <w:t>prostate</w:t>
      </w:r>
      <w:r w:rsidRPr="00D555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de-DE"/>
        </w:rPr>
        <w:t xml:space="preserve"> cancer prevention: a current review.</w:t>
      </w:r>
      <w:r w:rsidRPr="00D55583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:rsidR="00D55583" w:rsidRPr="00D55583" w:rsidRDefault="00D55583" w:rsidP="00D55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eastAsia="de-DE"/>
        </w:rPr>
        <w:t>Trottier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eastAsia="de-DE"/>
        </w:rPr>
        <w:t>Boström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PJ,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eastAsia="de-DE"/>
        </w:rPr>
        <w:t>Lawrentschuk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eastAsia="de-DE"/>
        </w:rPr>
        <w:t>Fleshner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NE.</w:t>
      </w:r>
      <w:r w:rsidR="005E6E1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Nat Rev Urol. 2010 Jan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;7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(1):21-30. </w:t>
      </w:r>
      <w:proofErr w:type="spellStart"/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10.1038/nrurol.2009.234.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2009 Dec 8. 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D55583" w:rsidRPr="00D55583" w:rsidRDefault="00D55583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33.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40" w:history="1"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Apoptosis by dietary agents for prevention and treatment of </w:t>
        </w:r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cancer.</w:t>
        </w:r>
      </w:hyperlink>
    </w:p>
    <w:p w:rsidR="005E6E1D" w:rsidRDefault="00D55583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Khan N,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Adhami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VM,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Endocr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Relat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Cancer.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2010 Jan 29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;17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(1):R39-52. </w:t>
      </w:r>
    </w:p>
    <w:p w:rsidR="00D55583" w:rsidRPr="00D55583" w:rsidRDefault="00D55583" w:rsidP="00D55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34.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41" w:history="1"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Effects of </w:t>
        </w:r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chemical constituents/intestinal microbial metabolites on CYP1B1 in 22Rv1 </w:t>
        </w:r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cells.</w:t>
        </w:r>
      </w:hyperlink>
    </w:p>
    <w:p w:rsidR="00D55583" w:rsidRPr="00D55583" w:rsidRDefault="00D55583" w:rsidP="00D55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Kasimsetty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SG,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Bialonska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D, Reddy MK, Thornton C, Willett KL, Ferreira D.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Agric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Chem. 2009 Nov 25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;57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(22):10636-44. </w:t>
      </w:r>
      <w:proofErr w:type="spellStart"/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: 10.1021/jf902716r.</w:t>
      </w:r>
    </w:p>
    <w:p w:rsidR="00D55583" w:rsidRPr="00D55583" w:rsidRDefault="00D55583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35.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42" w:history="1"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Occurrence of </w:t>
        </w:r>
        <w:proofErr w:type="spellStart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urolithins</w:t>
        </w:r>
        <w:proofErr w:type="spellEnd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, gut </w:t>
        </w:r>
        <w:proofErr w:type="spellStart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microbiota</w:t>
        </w:r>
        <w:proofErr w:type="spellEnd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ellagic</w:t>
        </w:r>
        <w:proofErr w:type="spellEnd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 metabolites and proliferation markers expression response in the human </w:t>
        </w:r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gland upon consumption of walnuts and </w:t>
        </w:r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juice.</w:t>
        </w:r>
      </w:hyperlink>
    </w:p>
    <w:p w:rsidR="005E6E1D" w:rsidRPr="00D55583" w:rsidRDefault="00D55583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González-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Sarrías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Giménez-Bastida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JA,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García-Conesa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MT, Gómez-Sánchez MB,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García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-Talavera NV, Gil-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Izquierdo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Sánchez-Alvarez C, Fontana-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Compiano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LO,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Morga-Egea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JP, Pastor-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Quirante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FA,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Martínez-Díaz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Tomás-Barberán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FA,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Espín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JC.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Mol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Res. 2010 Mar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;54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(3):311-22. </w:t>
      </w:r>
    </w:p>
    <w:p w:rsidR="00D55583" w:rsidRPr="00D55583" w:rsidRDefault="00D55583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36.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43" w:history="1"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 induces apoptosis in human </w:t>
        </w:r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cells by modulation of the IGF-IGFBP axis.</w:t>
        </w:r>
      </w:hyperlink>
    </w:p>
    <w:p w:rsidR="00D55583" w:rsidRPr="00D55583" w:rsidRDefault="00D55583" w:rsidP="00D55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Koyama S, Cobb LJ, Mehta HH,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Seeram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NP, Heber D,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Pantuck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AJ, Cohen P.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Growth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Horm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IGF Res. 2010 Feb;20(1):55-62. </w:t>
      </w:r>
      <w:proofErr w:type="spellStart"/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10.1016/j.ghir.2009.09.003.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2009 Oct 22.</w:t>
      </w:r>
    </w:p>
    <w:p w:rsidR="00D55583" w:rsidRPr="00D55583" w:rsidRDefault="00D55583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37.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44" w:history="1"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 extract impairs invasion and motility in human breast cancer.</w:t>
        </w:r>
      </w:hyperlink>
    </w:p>
    <w:p w:rsidR="005E6E1D" w:rsidRPr="00D55583" w:rsidRDefault="00D55583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Khan GN,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Gorin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MA, Rosenthal D, Pan Q,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Bao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LW, Wu ZF, Newman RA,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Pawlus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AD, Yang P, Lansky EP,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Merajver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SD.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Integr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Cancer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Ther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2009 Sep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;8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(3):242-53. </w:t>
      </w:r>
    </w:p>
    <w:p w:rsidR="00D55583" w:rsidRPr="00D55583" w:rsidRDefault="00D55583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38.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45" w:history="1"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The role of </w:t>
        </w:r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proofErr w:type="spellStart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L.) in colon cancer.</w:t>
        </w:r>
      </w:hyperlink>
    </w:p>
    <w:p w:rsidR="00D55583" w:rsidRPr="00D55583" w:rsidRDefault="00D55583" w:rsidP="00D55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Khan SA.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Pak J Pharm Sci. 2009 Jul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;22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(3):346-8.</w:t>
      </w:r>
    </w:p>
    <w:p w:rsidR="00D55583" w:rsidRPr="00D55583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39. </w:t>
      </w:r>
      <w:hyperlink r:id="rId46" w:history="1">
        <w:r w:rsidR="00D55583"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[Effect of </w:t>
        </w:r>
        <w:r w:rsidR="00D55583"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="00D55583"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peel extracts on experimental prostatitis rats].</w:t>
        </w:r>
      </w:hyperlink>
    </w:p>
    <w:p w:rsidR="00D55583" w:rsidRPr="00D55583" w:rsidRDefault="00D55583" w:rsidP="00D55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Kuang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NZ, He Y, Xu ZZ,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Bao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L, He RR,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Kurihara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Zhong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Yao </w:t>
      </w:r>
      <w:proofErr w:type="spellStart"/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Cai</w:t>
      </w:r>
      <w:proofErr w:type="spellEnd"/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2009 Feb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;32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(2):235-9. 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Chinese.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</w:p>
    <w:p w:rsidR="00D55583" w:rsidRPr="00D55583" w:rsidRDefault="00D55583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40.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47" w:history="1"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 inhibits androgen-independent </w:t>
        </w:r>
        <w:r w:rsidRPr="00D555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growth through a nuclear factor-</w:t>
        </w:r>
        <w:proofErr w:type="spellStart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kappaB</w:t>
        </w:r>
        <w:proofErr w:type="spellEnd"/>
        <w:r w:rsidRPr="00D555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-dependent mechanism.</w:t>
        </w:r>
      </w:hyperlink>
    </w:p>
    <w:p w:rsidR="005E6E1D" w:rsidRDefault="00D55583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Rettig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MB, Heber D, An J,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Seeram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NP, Rao JY, Liu H,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Klatte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Belldegrun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Moro A, Henning SM, Mo D, Aronson WJ,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Pantuck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A.</w:t>
      </w:r>
      <w:r w:rsid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Mol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Cancer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Ther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2008 Sep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;7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(9):2662-71. </w:t>
      </w:r>
      <w:proofErr w:type="spellStart"/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doi</w:t>
      </w:r>
      <w:proofErr w:type="spellEnd"/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: 10.1158/1535-7163.MCT-08-0136. Erratum in: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Mol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Cancer </w:t>
      </w:r>
      <w:proofErr w:type="spell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Ther</w:t>
      </w:r>
      <w:proofErr w:type="spell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2008 Nov</w:t>
      </w:r>
      <w:proofErr w:type="gramStart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;7</w:t>
      </w:r>
      <w:proofErr w:type="gramEnd"/>
      <w:r w:rsidRPr="00D5558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(11):3654. </w:t>
      </w:r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48" w:history="1"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polyphenols down-regulate expression of androgen-synthesizing genes in human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cells overexpressing the androgen receptor.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Hong MY,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Seeram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NP, Heber D.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Biochem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E6E1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2008 Dec;19(12):848-55. </w:t>
      </w:r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49" w:history="1">
        <w:proofErr w:type="spellStart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Multitargeted</w:t>
        </w:r>
        <w:proofErr w:type="spellEnd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therapy of cancer by </w:t>
        </w:r>
        <w:proofErr w:type="spellStart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ellagitannins</w:t>
        </w:r>
        <w:proofErr w:type="spellEnd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Heber D.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Cancer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Lett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2008 Oct 8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;269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(2):262-8. 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50" w:history="1"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Dietary agents for chemoprevention of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Syed DN,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Suh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Y,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Afaq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Cancer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Lett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2008 Jul 8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;265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(2):167-76. </w:t>
      </w:r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51" w:history="1">
        <w:proofErr w:type="spellStart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Ellagic</w:t>
        </w:r>
        <w:proofErr w:type="spellEnd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acid,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and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-- a mini review.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Bell C, Hawthorne 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Pharm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Pharmacol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2008 Feb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;60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(2):139-44 </w:t>
      </w:r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52" w:history="1">
        <w:proofErr w:type="spellStart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Ellagitannin</w:t>
        </w:r>
        <w:proofErr w:type="spellEnd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-rich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 inhibits angiogenesis in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in vitro and in vivo.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Sartippour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MR,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Seeram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NP, Rao JY, Moro A, Harris DM, Henning SM,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Firouzi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Rettig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MB, Aronson WJ,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Pantuck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AJ, Heber D.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Int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Oncol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2008 Feb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;32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(2):475-80.</w:t>
      </w:r>
    </w:p>
    <w:p w:rsidR="005E6E1D" w:rsidRDefault="005E6E1D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 w:type="page"/>
      </w:r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46.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53" w:history="1"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 effects on cytochrome P450S expression: in vivo studies.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Faria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Monteiro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Azevedo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Calhau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J Med Food. 2007 Dec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;10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(4):643-9.</w:t>
      </w:r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47.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54" w:history="1"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Cancer chemoprevention through dietary antioxidants: progress and promise.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Khan N,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Afaq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Antioxid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Redox Signal.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2008 Mar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;10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(3):475-510. 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48.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55" w:history="1"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Can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prevent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cancer?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Pereira M.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Cancer Res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Ther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2007 Jul-Sep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(3):166. No abstract available. </w:t>
      </w:r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49.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56" w:history="1"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Anti-oxidants from green tea and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for chemoprevention of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Adhami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VM,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Mol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Biotechnol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2007 Sep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;37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(1):52-7. 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50.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57" w:history="1"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ellagitannin</w:t>
        </w:r>
        <w:proofErr w:type="spellEnd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-derived metabolites inhibit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growth and localize to the mouse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gland.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Seeram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NP, Aronson WJ, Zhang Y, Henning SM, Moro A, Lee RP,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Sartippour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Harris DM,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Rettig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Suchard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MA,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Pantuck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AJ,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Belldegrun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A, Heber D.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Agric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Food Chem. 2007 Sep 19;55(19):7732-7.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2007 Aug 28.</w:t>
      </w:r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58" w:history="1"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Pomegranates for the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and the heart: seeds of hope.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[No authors listed]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Harv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Mens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Health Watch. 2007 Apr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;11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(9):4-5. No abstract available. </w:t>
      </w:r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59" w:history="1"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Prevention of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through custom tailoring of </w:t>
        </w:r>
        <w:proofErr w:type="spellStart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chemopreventive</w:t>
        </w:r>
        <w:proofErr w:type="spellEnd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regimen.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Siddiqui IA,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Afaq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Adhami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VM,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Chem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Biol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Interact. 2008 Jan 30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;171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(2):122-32.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2007 Mar 12. 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0" w:history="1"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Polyphenols from green tea and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for prevention of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Adhami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VM,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Free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Radic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Res. 2006 Oct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;40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(10):1095-104. 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1" w:history="1"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Clinical trials of natural products as </w:t>
        </w:r>
        <w:proofErr w:type="spellStart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chemopreventive</w:t>
        </w:r>
        <w:proofErr w:type="spellEnd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agents for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eastAsia="de-DE"/>
        </w:rPr>
        <w:t>Bemis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DL, Katz AE,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eastAsia="de-DE"/>
        </w:rPr>
        <w:t>Buttyan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E6E1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Expert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eastAsia="de-DE"/>
        </w:rPr>
        <w:t>Opin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eastAsia="de-DE"/>
        </w:rPr>
        <w:t>Investig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Drugs 2006;15(10):1191-200. 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2" w:history="1"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Phase II study of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 for men with rising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-specific antigen following surgery or radiation for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Pantuck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AJ,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Leppert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JT,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Zomorodian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N, Aronson W, Hong J, Barnard RJ,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Seeram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N, Liker H, Wang H,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Elashoff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R, Heber D,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Aviram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M,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Ignarro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Belldegrun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Clin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Cancer Res. 2006 Jul 1;12(13):4018-26.</w:t>
      </w:r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56.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3" w:history="1"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Role of vitamins, minerals and supplements in the prevention and management of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Santillo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VM, Lowe FC.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Int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Braz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 Urol. 2006 Jan-Feb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;32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(1):3-14. 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Review.</w:t>
      </w:r>
      <w:proofErr w:type="gramEnd"/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>57.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4" w:history="1"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Phase-II Study of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 for men with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and increasing PSA.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Pantuck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AJ,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Zomorodian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Belldegrun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Curr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Urol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Rep. 2006 Jan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;7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(1):7. No abstract available. </w:t>
      </w:r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58.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5" w:history="1"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prevention through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Malik A,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Cell Cycle. 2006 Feb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;5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(4):371-3.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2006 Feb 15.</w:t>
      </w:r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59.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6" w:history="1"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Pomegranates may combat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[No authors listed]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Health News.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2005 Nov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;11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(11):2. No abstract available. </w:t>
      </w:r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60.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7" w:history="1"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fruit juice for chemoprevention and chemotherapy of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Malik A,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Afaq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Sarfaraz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Adhami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VM, Syed DN,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Mukhtar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Proc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Natl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Acad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Sci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U S A. 2005 Oct 11;102(41):14813-8.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Epub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2005 Sep 28.</w:t>
      </w:r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61.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8" w:history="1"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In vitro </w:t>
        </w:r>
        <w:proofErr w:type="spellStart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antiproliferative</w:t>
        </w:r>
        <w:proofErr w:type="spellEnd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, apoptotic and antioxidant activities of </w:t>
        </w:r>
        <w:proofErr w:type="spellStart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punicalagin</w:t>
        </w:r>
        <w:proofErr w:type="spellEnd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, </w:t>
        </w:r>
        <w:proofErr w:type="spellStart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ellagic</w:t>
        </w:r>
        <w:proofErr w:type="spellEnd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acid and a total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tannin extract are enhanced in combination with other polyphenols as found in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juice.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Seeram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NP, Adams LS, Henning SM,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Niu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Y, Zhang Y, Nair MG, Heber D.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J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Nutr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Biochem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E6E1D">
        <w:rPr>
          <w:rFonts w:ascii="Times New Roman" w:eastAsia="Times New Roman" w:hAnsi="Times New Roman" w:cs="Times New Roman"/>
          <w:sz w:val="24"/>
          <w:szCs w:val="24"/>
          <w:lang w:eastAsia="de-DE"/>
        </w:rPr>
        <w:t>2005 Jun;16(6):360-7.</w:t>
      </w:r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62.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69" w:history="1"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proofErr w:type="spellStart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) pure chemicals show possible synergistic inhibition of human PC-3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cell invasion across </w:t>
        </w:r>
        <w:proofErr w:type="spellStart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Matrigel</w:t>
        </w:r>
        <w:proofErr w:type="spellEnd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Lansky EP, Harrison G,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Froom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P, Jiang WG.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eastAsia="de-DE"/>
        </w:rPr>
        <w:t>Invest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New Drugs. 2005 Mar;23(2):121-2. Erratum in: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eastAsia="de-DE"/>
        </w:rPr>
        <w:t>Invest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New Drugs. </w:t>
      </w: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2005 Aug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;23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(4):379. </w:t>
      </w:r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63.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70" w:history="1"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Possible synergistic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suppression by anatomically discrete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fractions.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Lansky EP, Jiang W, Mo H, Bravo L,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Froom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P, Yu W, Harris NM,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Neeman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I, Campbell MJ.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Invest New Drugs. 2005 Jan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;23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(1):11-20.</w:t>
      </w:r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64.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71" w:history="1"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extracts potently suppress proliferation, </w:t>
        </w:r>
        <w:proofErr w:type="spellStart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xenograft</w:t>
        </w:r>
        <w:proofErr w:type="spellEnd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growth, and invasion of human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prostate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cancer cells.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Albrecht M, Jiang W,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Kumi-Diaka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J, Lansky EP,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Gommersall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LM, Patel A,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Mansel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RE, </w:t>
      </w: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Neeman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I, Geldof AA, Campbell MJ.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J Med Food.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2004 Fall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;7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(3):274-83.</w:t>
      </w:r>
    </w:p>
    <w:p w:rsidR="005E6E1D" w:rsidRPr="005E6E1D" w:rsidRDefault="005E6E1D" w:rsidP="005E6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65.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72" w:history="1"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Differentiation-promoting activity of </w:t>
        </w:r>
        <w:r w:rsidRPr="005E6E1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de-DE"/>
          </w:rPr>
          <w:t>pomegranate</w:t>
        </w:r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(</w:t>
        </w:r>
        <w:proofErr w:type="spellStart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Punica</w:t>
        </w:r>
        <w:proofErr w:type="spellEnd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granatum</w:t>
        </w:r>
        <w:proofErr w:type="spellEnd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) fruit extracts in HL-60 human </w:t>
        </w:r>
        <w:proofErr w:type="spellStart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promyelocytic</w:t>
        </w:r>
        <w:proofErr w:type="spellEnd"/>
        <w:r w:rsidRPr="005E6E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leukemia cells.</w:t>
        </w:r>
      </w:hyperlink>
    </w:p>
    <w:p w:rsidR="005E6E1D" w:rsidRPr="005E6E1D" w:rsidRDefault="005E6E1D" w:rsidP="005E6E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proofErr w:type="spell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Kawaii</w:t>
      </w:r>
      <w:proofErr w:type="spell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S, Lansky EP.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J Med Food. 2004 Spring</w:t>
      </w:r>
      <w:proofErr w:type="gramStart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;7</w:t>
      </w:r>
      <w:proofErr w:type="gramEnd"/>
      <w:r w:rsidRPr="005E6E1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(1):13-8.</w:t>
      </w:r>
    </w:p>
    <w:p w:rsidR="005E6E1D" w:rsidRPr="00D55583" w:rsidRDefault="005E6E1D" w:rsidP="00D55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bookmarkStart w:id="0" w:name="_GoBack"/>
      <w:bookmarkEnd w:id="0"/>
    </w:p>
    <w:sectPr w:rsidR="005E6E1D" w:rsidRPr="00D55583">
      <w:headerReference w:type="default" r:id="rId7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9F" w:rsidRDefault="00B6219F" w:rsidP="00D55583">
      <w:pPr>
        <w:spacing w:after="0" w:line="240" w:lineRule="auto"/>
      </w:pPr>
      <w:r>
        <w:separator/>
      </w:r>
    </w:p>
  </w:endnote>
  <w:endnote w:type="continuationSeparator" w:id="0">
    <w:p w:rsidR="00B6219F" w:rsidRDefault="00B6219F" w:rsidP="00D5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9F" w:rsidRDefault="00B6219F" w:rsidP="00D55583">
      <w:pPr>
        <w:spacing w:after="0" w:line="240" w:lineRule="auto"/>
      </w:pPr>
      <w:r>
        <w:separator/>
      </w:r>
    </w:p>
  </w:footnote>
  <w:footnote w:type="continuationSeparator" w:id="0">
    <w:p w:rsidR="00B6219F" w:rsidRDefault="00B6219F" w:rsidP="00D55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835444"/>
      <w:docPartObj>
        <w:docPartGallery w:val="Page Numbers (Top of Page)"/>
        <w:docPartUnique/>
      </w:docPartObj>
    </w:sdtPr>
    <w:sdtEndPr/>
    <w:sdtContent>
      <w:p w:rsidR="00D55583" w:rsidRDefault="00D55583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179">
          <w:rPr>
            <w:noProof/>
          </w:rPr>
          <w:t>7</w:t>
        </w:r>
        <w:r>
          <w:fldChar w:fldCharType="end"/>
        </w:r>
      </w:p>
    </w:sdtContent>
  </w:sdt>
  <w:p w:rsidR="00D55583" w:rsidRDefault="00D5558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3CD7"/>
    <w:multiLevelType w:val="hybridMultilevel"/>
    <w:tmpl w:val="155A69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C0"/>
    <w:rsid w:val="00507116"/>
    <w:rsid w:val="00560179"/>
    <w:rsid w:val="005E6E1D"/>
    <w:rsid w:val="00A279C0"/>
    <w:rsid w:val="00B6219F"/>
    <w:rsid w:val="00BC0EF6"/>
    <w:rsid w:val="00D5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Standard"/>
    <w:rsid w:val="00BC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C0EF6"/>
    <w:rPr>
      <w:color w:val="0000FF"/>
      <w:u w:val="single"/>
    </w:rPr>
  </w:style>
  <w:style w:type="paragraph" w:customStyle="1" w:styleId="desc">
    <w:name w:val="desc"/>
    <w:basedOn w:val="Standard"/>
    <w:rsid w:val="00BC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s">
    <w:name w:val="details"/>
    <w:basedOn w:val="Standard"/>
    <w:rsid w:val="00BC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rnl">
    <w:name w:val="jrnl"/>
    <w:basedOn w:val="Absatz-Standardschriftart"/>
    <w:rsid w:val="00BC0EF6"/>
  </w:style>
  <w:style w:type="paragraph" w:customStyle="1" w:styleId="links">
    <w:name w:val="links"/>
    <w:basedOn w:val="Standard"/>
    <w:rsid w:val="00BC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C0E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5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5583"/>
  </w:style>
  <w:style w:type="paragraph" w:styleId="Fuzeile">
    <w:name w:val="footer"/>
    <w:basedOn w:val="Standard"/>
    <w:link w:val="FuzeileZchn"/>
    <w:uiPriority w:val="99"/>
    <w:unhideWhenUsed/>
    <w:rsid w:val="00D5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5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Standard"/>
    <w:rsid w:val="00BC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C0EF6"/>
    <w:rPr>
      <w:color w:val="0000FF"/>
      <w:u w:val="single"/>
    </w:rPr>
  </w:style>
  <w:style w:type="paragraph" w:customStyle="1" w:styleId="desc">
    <w:name w:val="desc"/>
    <w:basedOn w:val="Standard"/>
    <w:rsid w:val="00BC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s">
    <w:name w:val="details"/>
    <w:basedOn w:val="Standard"/>
    <w:rsid w:val="00BC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rnl">
    <w:name w:val="jrnl"/>
    <w:basedOn w:val="Absatz-Standardschriftart"/>
    <w:rsid w:val="00BC0EF6"/>
  </w:style>
  <w:style w:type="paragraph" w:customStyle="1" w:styleId="links">
    <w:name w:val="links"/>
    <w:basedOn w:val="Standard"/>
    <w:rsid w:val="00BC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C0E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5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5583"/>
  </w:style>
  <w:style w:type="paragraph" w:styleId="Fuzeile">
    <w:name w:val="footer"/>
    <w:basedOn w:val="Standard"/>
    <w:link w:val="FuzeileZchn"/>
    <w:uiPriority w:val="99"/>
    <w:unhideWhenUsed/>
    <w:rsid w:val="00D55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5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3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21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47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06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40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4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2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9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51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3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65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32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7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47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04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18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2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1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1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91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0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40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73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75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06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8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9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2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57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7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5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4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7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7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5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68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1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4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95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8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2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8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6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5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3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9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3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45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52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9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5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78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1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76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7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76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8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91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09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0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4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94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6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3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3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2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1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49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3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9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0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14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18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1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9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/24375421" TargetMode="External"/><Relationship Id="rId18" Type="http://schemas.openxmlformats.org/officeDocument/2006/relationships/hyperlink" Target="http://www.ncbi.nlm.nih.gov/pubmed/23803044" TargetMode="External"/><Relationship Id="rId26" Type="http://schemas.openxmlformats.org/officeDocument/2006/relationships/hyperlink" Target="http://www.ncbi.nlm.nih.gov/pubmed/23065001" TargetMode="External"/><Relationship Id="rId39" Type="http://schemas.openxmlformats.org/officeDocument/2006/relationships/hyperlink" Target="http://www.ncbi.nlm.nih.gov/pubmed/20155621" TargetMode="External"/><Relationship Id="rId21" Type="http://schemas.openxmlformats.org/officeDocument/2006/relationships/hyperlink" Target="http://www.ncbi.nlm.nih.gov/pubmed/23453308" TargetMode="External"/><Relationship Id="rId34" Type="http://schemas.openxmlformats.org/officeDocument/2006/relationships/hyperlink" Target="http://www.ncbi.nlm.nih.gov/pubmed/21793725" TargetMode="External"/><Relationship Id="rId42" Type="http://schemas.openxmlformats.org/officeDocument/2006/relationships/hyperlink" Target="http://www.ncbi.nlm.nih.gov/pubmed/19885850" TargetMode="External"/><Relationship Id="rId47" Type="http://schemas.openxmlformats.org/officeDocument/2006/relationships/hyperlink" Target="http://www.ncbi.nlm.nih.gov/pubmed/18790748" TargetMode="External"/><Relationship Id="rId50" Type="http://schemas.openxmlformats.org/officeDocument/2006/relationships/hyperlink" Target="http://www.ncbi.nlm.nih.gov/pubmed/18395333" TargetMode="External"/><Relationship Id="rId55" Type="http://schemas.openxmlformats.org/officeDocument/2006/relationships/hyperlink" Target="http://www.ncbi.nlm.nih.gov/pubmed/18079580" TargetMode="External"/><Relationship Id="rId63" Type="http://schemas.openxmlformats.org/officeDocument/2006/relationships/hyperlink" Target="http://www.ncbi.nlm.nih.gov/pubmed/16519822" TargetMode="External"/><Relationship Id="rId68" Type="http://schemas.openxmlformats.org/officeDocument/2006/relationships/hyperlink" Target="http://www.ncbi.nlm.nih.gov/pubmed/1593664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ncbi.nlm.nih.gov/pubmed/1538321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3985577" TargetMode="External"/><Relationship Id="rId29" Type="http://schemas.openxmlformats.org/officeDocument/2006/relationships/hyperlink" Target="http://www.ncbi.nlm.nih.gov/pubmed/22618569" TargetMode="External"/><Relationship Id="rId11" Type="http://schemas.openxmlformats.org/officeDocument/2006/relationships/hyperlink" Target="http://www.ncbi.nlm.nih.gov/pubmed/24614693" TargetMode="External"/><Relationship Id="rId24" Type="http://schemas.openxmlformats.org/officeDocument/2006/relationships/hyperlink" Target="http://www.ncbi.nlm.nih.gov/pubmed/23320197" TargetMode="External"/><Relationship Id="rId32" Type="http://schemas.openxmlformats.org/officeDocument/2006/relationships/hyperlink" Target="http://www.ncbi.nlm.nih.gov/pubmed/22198212" TargetMode="External"/><Relationship Id="rId37" Type="http://schemas.openxmlformats.org/officeDocument/2006/relationships/hyperlink" Target="http://www.ncbi.nlm.nih.gov/pubmed/21067181" TargetMode="External"/><Relationship Id="rId40" Type="http://schemas.openxmlformats.org/officeDocument/2006/relationships/hyperlink" Target="http://www.ncbi.nlm.nih.gov/pubmed/19926708" TargetMode="External"/><Relationship Id="rId45" Type="http://schemas.openxmlformats.org/officeDocument/2006/relationships/hyperlink" Target="http://www.ncbi.nlm.nih.gov/pubmed/19553187" TargetMode="External"/><Relationship Id="rId53" Type="http://schemas.openxmlformats.org/officeDocument/2006/relationships/hyperlink" Target="http://www.ncbi.nlm.nih.gov/pubmed/18158835" TargetMode="External"/><Relationship Id="rId58" Type="http://schemas.openxmlformats.org/officeDocument/2006/relationships/hyperlink" Target="http://www.ncbi.nlm.nih.gov/pubmed/17441269" TargetMode="External"/><Relationship Id="rId66" Type="http://schemas.openxmlformats.org/officeDocument/2006/relationships/hyperlink" Target="http://www.ncbi.nlm.nih.gov/pubmed/16299856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24069070" TargetMode="External"/><Relationship Id="rId23" Type="http://schemas.openxmlformats.org/officeDocument/2006/relationships/hyperlink" Target="http://www.ncbi.nlm.nih.gov/pubmed/23320197" TargetMode="External"/><Relationship Id="rId28" Type="http://schemas.openxmlformats.org/officeDocument/2006/relationships/hyperlink" Target="http://www.ncbi.nlm.nih.gov/pubmed/22689129" TargetMode="External"/><Relationship Id="rId36" Type="http://schemas.openxmlformats.org/officeDocument/2006/relationships/hyperlink" Target="http://www.ncbi.nlm.nih.gov/pubmed/21468543" TargetMode="External"/><Relationship Id="rId49" Type="http://schemas.openxmlformats.org/officeDocument/2006/relationships/hyperlink" Target="http://www.ncbi.nlm.nih.gov/pubmed/18468784" TargetMode="External"/><Relationship Id="rId57" Type="http://schemas.openxmlformats.org/officeDocument/2006/relationships/hyperlink" Target="http://www.ncbi.nlm.nih.gov/pubmed/17722872" TargetMode="External"/><Relationship Id="rId61" Type="http://schemas.openxmlformats.org/officeDocument/2006/relationships/hyperlink" Target="http://www.ncbi.nlm.nih.gov/pubmed/16989596" TargetMode="External"/><Relationship Id="rId10" Type="http://schemas.openxmlformats.org/officeDocument/2006/relationships/hyperlink" Target="http://www.ncbi.nlm.nih.gov/pubmed/24867960" TargetMode="External"/><Relationship Id="rId19" Type="http://schemas.openxmlformats.org/officeDocument/2006/relationships/hyperlink" Target="http://www.ncbi.nlm.nih.gov/pubmed/23710216" TargetMode="External"/><Relationship Id="rId31" Type="http://schemas.openxmlformats.org/officeDocument/2006/relationships/hyperlink" Target="http://www.ncbi.nlm.nih.gov/pubmed/24826034" TargetMode="External"/><Relationship Id="rId44" Type="http://schemas.openxmlformats.org/officeDocument/2006/relationships/hyperlink" Target="http://www.ncbi.nlm.nih.gov/pubmed/19815594" TargetMode="External"/><Relationship Id="rId52" Type="http://schemas.openxmlformats.org/officeDocument/2006/relationships/hyperlink" Target="http://www.ncbi.nlm.nih.gov/pubmed/18202771" TargetMode="External"/><Relationship Id="rId60" Type="http://schemas.openxmlformats.org/officeDocument/2006/relationships/hyperlink" Target="http://www.ncbi.nlm.nih.gov/pubmed/17015254" TargetMode="External"/><Relationship Id="rId65" Type="http://schemas.openxmlformats.org/officeDocument/2006/relationships/hyperlink" Target="http://www.ncbi.nlm.nih.gov/pubmed/16479165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4895232" TargetMode="External"/><Relationship Id="rId14" Type="http://schemas.openxmlformats.org/officeDocument/2006/relationships/hyperlink" Target="http://www.ncbi.nlm.nih.gov/pubmed/24359437" TargetMode="External"/><Relationship Id="rId22" Type="http://schemas.openxmlformats.org/officeDocument/2006/relationships/hyperlink" Target="http://www.ncbi.nlm.nih.gov/pubmed/24804028" TargetMode="External"/><Relationship Id="rId27" Type="http://schemas.openxmlformats.org/officeDocument/2006/relationships/hyperlink" Target="http://www.ncbi.nlm.nih.gov/pubmed/22945439" TargetMode="External"/><Relationship Id="rId30" Type="http://schemas.openxmlformats.org/officeDocument/2006/relationships/hyperlink" Target="http://www.ncbi.nlm.nih.gov/pubmed/22593938" TargetMode="External"/><Relationship Id="rId35" Type="http://schemas.openxmlformats.org/officeDocument/2006/relationships/hyperlink" Target="http://www.ncbi.nlm.nih.gov/pubmed/21594291" TargetMode="External"/><Relationship Id="rId43" Type="http://schemas.openxmlformats.org/officeDocument/2006/relationships/hyperlink" Target="http://www.ncbi.nlm.nih.gov/pubmed/19853487" TargetMode="External"/><Relationship Id="rId48" Type="http://schemas.openxmlformats.org/officeDocument/2006/relationships/hyperlink" Target="http://www.ncbi.nlm.nih.gov/pubmed/18479901" TargetMode="External"/><Relationship Id="rId56" Type="http://schemas.openxmlformats.org/officeDocument/2006/relationships/hyperlink" Target="http://www.ncbi.nlm.nih.gov/pubmed/17914164" TargetMode="External"/><Relationship Id="rId64" Type="http://schemas.openxmlformats.org/officeDocument/2006/relationships/hyperlink" Target="http://www.ncbi.nlm.nih.gov/pubmed/16480662" TargetMode="External"/><Relationship Id="rId69" Type="http://schemas.openxmlformats.org/officeDocument/2006/relationships/hyperlink" Target="http://www.ncbi.nlm.nih.gov/pubmed/15744587" TargetMode="External"/><Relationship Id="rId8" Type="http://schemas.openxmlformats.org/officeDocument/2006/relationships/hyperlink" Target="http://www.ncbi.nlm.nih.gov/pubmed/24962397" TargetMode="External"/><Relationship Id="rId51" Type="http://schemas.openxmlformats.org/officeDocument/2006/relationships/hyperlink" Target="http://www.ncbi.nlm.nih.gov/pubmed/18237460" TargetMode="External"/><Relationship Id="rId72" Type="http://schemas.openxmlformats.org/officeDocument/2006/relationships/hyperlink" Target="http://www.ncbi.nlm.nih.gov/pubmed/1511754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ncbi.nlm.nih.gov/pubmed/24565566" TargetMode="External"/><Relationship Id="rId17" Type="http://schemas.openxmlformats.org/officeDocument/2006/relationships/hyperlink" Target="http://www.ncbi.nlm.nih.gov/pubmed/23944379" TargetMode="External"/><Relationship Id="rId25" Type="http://schemas.openxmlformats.org/officeDocument/2006/relationships/hyperlink" Target="http://www.ncbi.nlm.nih.gov/pubmed/23066443" TargetMode="External"/><Relationship Id="rId33" Type="http://schemas.openxmlformats.org/officeDocument/2006/relationships/hyperlink" Target="http://www.ncbi.nlm.nih.gov/pubmed/22129380" TargetMode="External"/><Relationship Id="rId38" Type="http://schemas.openxmlformats.org/officeDocument/2006/relationships/hyperlink" Target="http://www.ncbi.nlm.nih.gov/pubmed/20832032" TargetMode="External"/><Relationship Id="rId46" Type="http://schemas.openxmlformats.org/officeDocument/2006/relationships/hyperlink" Target="http://www.ncbi.nlm.nih.gov/pubmed/19504969" TargetMode="External"/><Relationship Id="rId59" Type="http://schemas.openxmlformats.org/officeDocument/2006/relationships/hyperlink" Target="http://www.ncbi.nlm.nih.gov/pubmed/17403520" TargetMode="External"/><Relationship Id="rId67" Type="http://schemas.openxmlformats.org/officeDocument/2006/relationships/hyperlink" Target="http://www.ncbi.nlm.nih.gov/pubmed/16192356" TargetMode="External"/><Relationship Id="rId20" Type="http://schemas.openxmlformats.org/officeDocument/2006/relationships/hyperlink" Target="http://www.ncbi.nlm.nih.gov/pubmed/23589721" TargetMode="External"/><Relationship Id="rId41" Type="http://schemas.openxmlformats.org/officeDocument/2006/relationships/hyperlink" Target="http://www.ncbi.nlm.nih.gov/pubmed/19919114" TargetMode="External"/><Relationship Id="rId54" Type="http://schemas.openxmlformats.org/officeDocument/2006/relationships/hyperlink" Target="http://www.ncbi.nlm.nih.gov/pubmed/18154485" TargetMode="External"/><Relationship Id="rId62" Type="http://schemas.openxmlformats.org/officeDocument/2006/relationships/hyperlink" Target="http://www.ncbi.nlm.nih.gov/pubmed/16818701" TargetMode="External"/><Relationship Id="rId70" Type="http://schemas.openxmlformats.org/officeDocument/2006/relationships/hyperlink" Target="http://www.ncbi.nlm.nih.gov/pubmed/15528976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2594</Words>
  <Characters>16347</Characters>
  <Application>Microsoft Office Word</Application>
  <DocSecurity>0</DocSecurity>
  <Lines>136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Uniklinikum Freiburg</Company>
  <LinksUpToDate>false</LinksUpToDate>
  <CharactersWithSpaces>18904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Chrubasik</cp:lastModifiedBy>
  <cp:revision>4</cp:revision>
  <dcterms:created xsi:type="dcterms:W3CDTF">2014-06-30T07:50:00Z</dcterms:created>
  <dcterms:modified xsi:type="dcterms:W3CDTF">2014-07-06T15:26:00Z</dcterms:modified>
</cp:coreProperties>
</file>